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43AC" w14:textId="77777777" w:rsidR="005C7D98" w:rsidRPr="00EC7963" w:rsidRDefault="005C7D98" w:rsidP="005C7D98">
      <w:pPr>
        <w:rPr>
          <w:b/>
          <w:sz w:val="28"/>
          <w:szCs w:val="28"/>
        </w:rPr>
      </w:pPr>
      <w:r w:rsidRPr="00EC7963">
        <w:rPr>
          <w:b/>
          <w:sz w:val="28"/>
          <w:szCs w:val="28"/>
        </w:rPr>
        <w:t xml:space="preserve">Corso Integrato </w:t>
      </w:r>
    </w:p>
    <w:p w14:paraId="1B8F166C" w14:textId="77777777" w:rsidR="005C7D98" w:rsidRPr="00EC7963" w:rsidRDefault="005C7D98" w:rsidP="005C7D98">
      <w:pPr>
        <w:rPr>
          <w:b/>
          <w:sz w:val="28"/>
          <w:szCs w:val="28"/>
        </w:rPr>
      </w:pPr>
      <w:r w:rsidRPr="00EC7963">
        <w:rPr>
          <w:b/>
          <w:sz w:val="28"/>
          <w:szCs w:val="28"/>
        </w:rPr>
        <w:t>FONDAMENTI DI NEUROLOGIA PER PSICOLOGI</w:t>
      </w:r>
    </w:p>
    <w:p w14:paraId="5B5BE74D" w14:textId="77777777" w:rsidR="005C7D98" w:rsidRPr="00EC7963" w:rsidRDefault="005C7D98" w:rsidP="005C7D98">
      <w:pPr>
        <w:rPr>
          <w:b/>
          <w:sz w:val="28"/>
          <w:szCs w:val="28"/>
        </w:rPr>
      </w:pPr>
    </w:p>
    <w:p w14:paraId="6FC56C68" w14:textId="77777777" w:rsidR="005C7D98" w:rsidRPr="00EC7963" w:rsidRDefault="005C7D98" w:rsidP="005C7D98">
      <w:pPr>
        <w:rPr>
          <w:b/>
          <w:sz w:val="28"/>
          <w:szCs w:val="28"/>
        </w:rPr>
      </w:pPr>
    </w:p>
    <w:p w14:paraId="03DCC028" w14:textId="77777777" w:rsidR="005C7D98" w:rsidRPr="00EC7963" w:rsidRDefault="005C7D98" w:rsidP="005C7D98">
      <w:pPr>
        <w:jc w:val="center"/>
        <w:rPr>
          <w:b/>
          <w:sz w:val="28"/>
          <w:szCs w:val="28"/>
        </w:rPr>
      </w:pPr>
      <w:r w:rsidRPr="00EC7963">
        <w:rPr>
          <w:b/>
          <w:sz w:val="28"/>
          <w:szCs w:val="28"/>
        </w:rPr>
        <w:t>Programma</w:t>
      </w:r>
    </w:p>
    <w:p w14:paraId="46C46113" w14:textId="77777777" w:rsidR="005C7D98" w:rsidRDefault="005C7D98" w:rsidP="005C7D98">
      <w:pPr>
        <w:jc w:val="center"/>
        <w:rPr>
          <w:b/>
        </w:rPr>
      </w:pPr>
    </w:p>
    <w:p w14:paraId="76CCE59F" w14:textId="77777777" w:rsidR="005C7D98" w:rsidRDefault="005C7D98" w:rsidP="005C7D98">
      <w:pPr>
        <w:jc w:val="center"/>
        <w:rPr>
          <w:b/>
        </w:rPr>
      </w:pPr>
    </w:p>
    <w:p w14:paraId="2D920F28" w14:textId="77777777" w:rsidR="005C7D98" w:rsidRDefault="00AF6933" w:rsidP="005C7D98">
      <w:r>
        <w:t>Semeiotica Neurologica</w:t>
      </w:r>
    </w:p>
    <w:p w14:paraId="575C37E3" w14:textId="77777777" w:rsidR="00AF6933" w:rsidRDefault="00AF6933" w:rsidP="005C7D98">
      <w:r>
        <w:t>Diagnosi di sede</w:t>
      </w:r>
    </w:p>
    <w:p w14:paraId="07D8EED0" w14:textId="77777777" w:rsidR="005C7D98" w:rsidRPr="00243821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>Elementi di Neurogenetica</w:t>
      </w:r>
    </w:p>
    <w:p w14:paraId="284E51E5" w14:textId="77777777" w:rsidR="005C7D98" w:rsidRPr="00243821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>Aspetti clinici e diagnostici delle principali Malattie neurologiche ereditarie</w:t>
      </w:r>
    </w:p>
    <w:p w14:paraId="5FA877BC" w14:textId="77777777" w:rsidR="005C7D98" w:rsidRPr="00243821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>Implicazioni psicologiche nella comunicazione della diagnosi e nella gestione delle patologie</w:t>
      </w:r>
    </w:p>
    <w:p w14:paraId="5D065451" w14:textId="77777777" w:rsidR="005C7D98" w:rsidRPr="00243821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>neurologiche su base genetica</w:t>
      </w:r>
    </w:p>
    <w:p w14:paraId="56DD8C47" w14:textId="77777777" w:rsidR="005C7D98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 xml:space="preserve">Patologie della giunzione neuromuscolare </w:t>
      </w:r>
    </w:p>
    <w:p w14:paraId="0C5B6C5E" w14:textId="77777777" w:rsidR="00AF6933" w:rsidRDefault="00AF6933" w:rsidP="005C7D98">
      <w:pPr>
        <w:rPr>
          <w:sz w:val="24"/>
          <w:szCs w:val="24"/>
        </w:rPr>
      </w:pPr>
      <w:r>
        <w:rPr>
          <w:sz w:val="24"/>
          <w:szCs w:val="24"/>
        </w:rPr>
        <w:t>Neuropatie</w:t>
      </w:r>
    </w:p>
    <w:p w14:paraId="2A590D32" w14:textId="77777777" w:rsidR="00AF6933" w:rsidRPr="00243821" w:rsidRDefault="00AF6933" w:rsidP="005C7D98">
      <w:pPr>
        <w:rPr>
          <w:sz w:val="24"/>
          <w:szCs w:val="24"/>
        </w:rPr>
      </w:pPr>
      <w:r>
        <w:rPr>
          <w:sz w:val="24"/>
          <w:szCs w:val="24"/>
        </w:rPr>
        <w:t>Miopatie</w:t>
      </w:r>
    </w:p>
    <w:p w14:paraId="355BEFBC" w14:textId="77777777" w:rsidR="00654B9B" w:rsidRDefault="00654B9B" w:rsidP="005C7D98">
      <w:pPr>
        <w:rPr>
          <w:sz w:val="24"/>
          <w:szCs w:val="24"/>
        </w:rPr>
      </w:pPr>
      <w:r>
        <w:rPr>
          <w:sz w:val="24"/>
          <w:szCs w:val="24"/>
        </w:rPr>
        <w:t>Sclerosi multipla</w:t>
      </w:r>
    </w:p>
    <w:p w14:paraId="2308DE75" w14:textId="77777777" w:rsidR="00654B9B" w:rsidRDefault="00654B9B" w:rsidP="005C7D98">
      <w:pPr>
        <w:rPr>
          <w:sz w:val="24"/>
          <w:szCs w:val="24"/>
        </w:rPr>
      </w:pPr>
      <w:r>
        <w:rPr>
          <w:sz w:val="24"/>
          <w:szCs w:val="24"/>
        </w:rPr>
        <w:t>Ictus cerebrale</w:t>
      </w:r>
    </w:p>
    <w:p w14:paraId="264AFC35" w14:textId="77777777" w:rsidR="009912E1" w:rsidRDefault="009912E1" w:rsidP="005C7D98">
      <w:pPr>
        <w:rPr>
          <w:sz w:val="24"/>
          <w:szCs w:val="24"/>
        </w:rPr>
      </w:pPr>
      <w:r>
        <w:rPr>
          <w:sz w:val="24"/>
          <w:szCs w:val="24"/>
        </w:rPr>
        <w:t>Malattie neurodegenerative del SNC e del SNP su base genetica</w:t>
      </w:r>
    </w:p>
    <w:p w14:paraId="25BA3E98" w14:textId="77777777" w:rsidR="005C7D98" w:rsidRPr="00243821" w:rsidRDefault="005C7D98" w:rsidP="005C7D98">
      <w:pPr>
        <w:rPr>
          <w:sz w:val="24"/>
          <w:szCs w:val="24"/>
        </w:rPr>
      </w:pPr>
      <w:r w:rsidRPr="00243821">
        <w:rPr>
          <w:sz w:val="24"/>
          <w:szCs w:val="24"/>
        </w:rPr>
        <w:t>Terapie innovative nelle malattie neurologiche su base ereditaria</w:t>
      </w:r>
    </w:p>
    <w:p w14:paraId="75000FAD" w14:textId="77777777" w:rsidR="005C7D98" w:rsidRPr="00243821" w:rsidRDefault="005C7D98" w:rsidP="005C7D98">
      <w:pPr>
        <w:rPr>
          <w:sz w:val="24"/>
          <w:szCs w:val="24"/>
        </w:rPr>
      </w:pPr>
    </w:p>
    <w:p w14:paraId="1E666479" w14:textId="77777777" w:rsidR="005C7D98" w:rsidRPr="005C7D98" w:rsidRDefault="005C7D98" w:rsidP="005C7D98"/>
    <w:sectPr w:rsidR="005C7D98" w:rsidRPr="005C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EF"/>
    <w:rsid w:val="001A3B0B"/>
    <w:rsid w:val="001A4141"/>
    <w:rsid w:val="00200478"/>
    <w:rsid w:val="00243821"/>
    <w:rsid w:val="00297E19"/>
    <w:rsid w:val="005C7D98"/>
    <w:rsid w:val="00654B9B"/>
    <w:rsid w:val="006B13C9"/>
    <w:rsid w:val="00895D5B"/>
    <w:rsid w:val="008C0B0B"/>
    <w:rsid w:val="009912E1"/>
    <w:rsid w:val="00A341EF"/>
    <w:rsid w:val="00AF6933"/>
    <w:rsid w:val="00E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399"/>
  <w15:chartTrackingRefBased/>
  <w15:docId w15:val="{B8D79053-4AAB-4AA4-8406-A79E2406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Concetta Portaro</cp:lastModifiedBy>
  <cp:revision>2</cp:revision>
  <dcterms:created xsi:type="dcterms:W3CDTF">2025-03-06T06:38:00Z</dcterms:created>
  <dcterms:modified xsi:type="dcterms:W3CDTF">2025-03-06T06:38:00Z</dcterms:modified>
</cp:coreProperties>
</file>